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6" w:rsidRDefault="00511433">
      <w:r>
        <w:t>附件</w:t>
      </w:r>
      <w:r>
        <w:t>1</w:t>
      </w:r>
      <w:r>
        <w:t>：</w:t>
      </w:r>
      <w:r>
        <w:t>2018</w:t>
      </w:r>
      <w:r>
        <w:t>年下半年陕西省中小学教师资格面试信息确认点</w:t>
      </w:r>
      <w:bookmarkStart w:id="0" w:name="_GoBack"/>
      <w:bookmarkEnd w:id="0"/>
    </w:p>
    <w:p w:rsidR="00511433" w:rsidRDefault="00511433">
      <w:pPr>
        <w:rPr>
          <w:rFonts w:hint="eastAsia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557"/>
        <w:gridCol w:w="2014"/>
        <w:gridCol w:w="4401"/>
        <w:gridCol w:w="2583"/>
      </w:tblGrid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确认时间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西安科技大学继续教育学院（原陕西省理工学校）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西安市西影路116号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地址咨询：029-89122215 ;029-63635253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政策咨询：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029-87274558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铜川市考试管理中心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铜川新区斯明街7号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0919-3192301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宝鸡市教育中心传薪楼（金台区大庆路29号）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0917-2790616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咸阳市人民东路66号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12月12-15日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12月12日，审核幼儿园、小学；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12月13日，审核小学、初中；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12月14日，审核高中；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12月15日，补审（12日到14日未审核考生）。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029-33283213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渭南市朝阳大街中段（朝阳大街与西岳路十字西100米路北）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0913-2021210   0913-2073320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榆林市招生办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榆林市榆阳中路中段市招生办一楼（交警二大队对面）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0912-3283718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延安市宝塔区北大街五中隔壁原市教育局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12月11日-15日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0911-2118285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汉中市汉台区东塔北路316号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0916-2255449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安康市考试管理中心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汉滨区育才路109号（安康中学对面）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12月12-15日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确认时间安排：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12月12日：幼儿园；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12月13日：小学；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12月14日：初中；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12月15日：高中。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0915-3212667 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商洛市教育考试管理中心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商州区北新街矿司巷内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0914-2322792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杨凌区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杨凌示范区考试管理中心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杨凌示范区新桥北路6号政务大厦213室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12月11-15日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029-87033912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陕西师范大学考区1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陕西师范大学长安校区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西安市长安区西长安街620号陕西师范大学长安校区文汇楼一层报告厅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本校公费师范在校生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12月12下午14:30-14日下午17:30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029-85310461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陕西师范大学考区2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本校非公费师范在校生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12月12下午14:30-14日下午17:30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029-85310461</w:t>
            </w:r>
          </w:p>
        </w:tc>
      </w:tr>
      <w:tr w:rsidR="00511433" w:rsidRPr="00511433" w:rsidTr="005114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陕西师范大学考区3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全省报考初中、高中、中职文化课类别“心理健康教育”、“日语””、“俄语”学科和小学类别 “心理健康教育”、“信息技术”、“小学全科”学科的考生</w:t>
            </w: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12月12下午14:30-14日下午17:30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1433" w:rsidRPr="00511433" w:rsidRDefault="00511433" w:rsidP="00511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433">
              <w:rPr>
                <w:rFonts w:ascii="宋体" w:eastAsia="宋体" w:hAnsi="宋体" w:cs="宋体"/>
                <w:kern w:val="0"/>
                <w:sz w:val="24"/>
                <w:szCs w:val="24"/>
              </w:rPr>
              <w:t>029-85310461</w:t>
            </w:r>
          </w:p>
        </w:tc>
      </w:tr>
    </w:tbl>
    <w:p w:rsidR="00511433" w:rsidRDefault="00511433">
      <w:pPr>
        <w:rPr>
          <w:rFonts w:hint="eastAsia"/>
        </w:rPr>
      </w:pPr>
    </w:p>
    <w:sectPr w:rsidR="005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1E"/>
    <w:rsid w:val="00237B76"/>
    <w:rsid w:val="00511433"/>
    <w:rsid w:val="00E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7DEE-9B41-4658-91BE-A67E4C9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2018-11-30T06:40:00Z</dcterms:created>
  <dcterms:modified xsi:type="dcterms:W3CDTF">2018-11-30T06:41:00Z</dcterms:modified>
</cp:coreProperties>
</file>