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微软雅黑" w:hAnsi="微软雅黑" w:eastAsia="微软雅黑" w:cs="微软雅黑"/>
          <w:i w:val="0"/>
          <w:caps w:val="0"/>
          <w:color w:val="404040"/>
          <w:spacing w:val="0"/>
          <w:sz w:val="16"/>
          <w:szCs w:val="16"/>
        </w:rPr>
      </w:pPr>
      <w:r>
        <w:rPr>
          <w:rStyle w:val="5"/>
          <w:rFonts w:hint="eastAsia" w:ascii="微软雅黑" w:hAnsi="微软雅黑" w:eastAsia="微软雅黑" w:cs="微软雅黑"/>
          <w:i w:val="0"/>
          <w:caps w:val="0"/>
          <w:color w:val="404040"/>
          <w:spacing w:val="0"/>
          <w:sz w:val="16"/>
          <w:szCs w:val="16"/>
          <w:bdr w:val="none" w:color="auto" w:sz="0" w:space="0"/>
          <w:shd w:val="clear" w:fill="FFFFFF"/>
        </w:rPr>
        <w:t>一、关于资格条件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(一)年龄计算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岗位年龄条件计算截止日期为2020年6月30日。具体如下：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岗位年龄条件为18-35周岁以下的，考生出生日期应在1984年6月30日至2002年6月30日期间。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(二)工作经历问题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1.工作经历计算起止日期。工作经历的起算日期为本人到有关单位报到之日，截止日期为2020年6月30日。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2.证明工作经历所需提供的材料。报考人员需在报名表中详细不间断地记述相关工作经历，并在资格审核时提供相关证明材料：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在机关事业单位工作的在编人员，需提供有关单位出具的工作证明或聘用合同;非在编人员需提供有关单位出具的工作证明或劳动合同;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在企业或其他村(社区)组织及其他经济组织、社会组织工作的人员，需提供劳动合同，或工资证明，或社保证明。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(三)学历、学位及专业等问题。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1.学历、学位与全日制。报考人员应具备岗位条件所要求专业的学历学位。招聘岗位没有要求学位的，报考人员是否取得学位不影响报考。招聘岗位信息中有“全日制”要求的岗位是指报考人员应具有相应的全日制普通高校学历。其中，报考乡镇小学岗位的人员，本科学历不要求全日制，但大专学历必须全日制普通高校毕业且取得本科学历(本科专业与报考岗位专业相符)，否则只有全日制大专学历不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2.报考人员专业的最高学历与岗位要求不同，可否用非最高学历专业报考。可以报考。但报考人员应当提供符合招聘岗位专业要求的毕业证书、学位证书以及岗位要求的其他资格条件的证明材料。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2020年国内普通高等院校应届毕业生可用非最高学历专业报考，但应在2020年8月15日前提供有效的应届毕业材料。未能提供的取消资格。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3.在读的留学人员可否以已取得的国内学历学位报考。不可报考。在读的留学人员既不能以其尚未取得的国(境)外学历学位证书进行报考，也不能以已取得的国内学历学位证书进行报考。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4.留学回国人员能否以其尚未取得的相应国(境)外学历学位证书进行报考?不能。留学回国人员以国(境)外学历学位报考的，须于公告发布之日前取得相应的国(境)外学历学位证书，并提供教育部门的学历学位认证及有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学历认证需提供由教育部留学服务中心出具的证明。报考人员可登录教育部留学服务中心网站(http://www.cscse.edu.cn)查询认证的有关要求和程序。学历认证材料和有关证明材料等，应在报名时与其他材料一并交招聘单位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5. 获“双学位”人员可否以第二学位证书上的专业报考。可以报考。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6. 招聘专业有何要求?招聘单位根据岗位要求，参照《广东省考试录用公务员专业目录(2019版)》进行了专业设置，报考人员应按专业目录中的名称和代码选择相对应的岗位报考。报考人员所学专业按所获毕业证书上的专业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对含有两个以上培养方向的专业，如招聘岗位已明确具体培养方向的，报考人员须符合具体培养方向方可报考。如专业目录中的“绘画(含：油画、版画、壁画)(B050702)”，某职位设置为“绘画(油画)(B050702)”，则此专业中油画方向的报考人员方可报考，版画、壁画方向的报考人员不可报考。如果招聘岗位对专业要求只设置到二级学科，则该专业目录二级学科所包含的所有专业均可报考。除专业目录中有列出培养方向的专业外，其他毕业证上专业名称后面以括号等形式列出的培养方向不能作为报考专业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7.相近专业报考需提交哪些证明材料?报考人员不得报考所学专业代码与招聘岗位专业代码不一致的岗位。所学专业未列入专业目录(没有专业代码)的，可选择专业目录中的相近专业报考，所学专业必修课程须与招聘岗位要求专业的主要课程基本一致，并在报名现场资格审核时提供毕业证书、所学专业课程成绩单(须教务处盖章)、院校出具的课程对比情况说明及毕业院校设置专业的依据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报考人员因所学专业未列入专业目录(没有专业代码)以相近专业报考的，个别确实无法在报名时提供上述材料的，可在征得报考单位同意后在公布笔试成绩后、面试人选公布前补交;未按时按要求补交的，不得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(四)其他事项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1.2018年、2019年普通高校毕业生可否按应届毕业生报考。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此次公开招聘中的“应届毕业生”指2020年全日制的普通高校毕业生。2018、2019年普通高校毕业生属于就业择业期适用对象、期限、政策待遇和其他事项的按《广东省教育厅 广东省公安厅 广东省人力资源和社会保障厅关于实行广东省普通高等学校毕业生就业择业期政策(试行)的通知》(粤教毕〔2019〕3号)文件执行。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2.“构成回避关系岗位”的概念。根据《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Style w:val="5"/>
          <w:rFonts w:hint="eastAsia" w:ascii="微软雅黑" w:hAnsi="微软雅黑" w:eastAsia="微软雅黑" w:cs="微软雅黑"/>
          <w:i w:val="0"/>
          <w:caps w:val="0"/>
          <w:color w:val="404040"/>
          <w:spacing w:val="0"/>
          <w:sz w:val="16"/>
          <w:szCs w:val="16"/>
          <w:bdr w:val="none" w:color="auto" w:sz="0" w:space="0"/>
          <w:shd w:val="clear" w:fill="FFFFFF"/>
        </w:rPr>
        <w:t>二、关于报名程序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1.如何报名?本次招聘实行网上报名，不接受现场报名，报考人员(三支一扶、大学生村官)须本人携带全部报名资料在规定时间内现场审核。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2.网上报名是否进行资格审查，如何理解诚信报考?本次招聘网上报名实行诚信报考，报考人员所提交的所有报名材料须备注与原件相符，同时签署姓名和时间，以示负责。请报考人员认真阅读招聘公告、附件和本《报考指南》，严格遵守诚信承诺，结合自己的实际情况和招聘单位的岗位要求，选择与本人条件相符的岗位。报考人员如实填写有关信息，不得虚报、隐瞒有关情况，不得弄虚作假以骗取考试资格，不得为“试考”虚假报名，以免干扰正常的报名秩序、浪费国家资源。本人条件不符合招聘公告和所报考岗位条件要求的，成绩无效，一切后果由报考人员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3.《刑法》对于考试作弊有哪些新规定?《中华人民共和国刑法修正案》(九)第二百八十四条之一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考生和其他人员违反《刑法》构成犯罪的，将依法追究刑事责任。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4.考生在报名时间上有何需要注意?考生可在公告规定的报名时间内报名。建议考生根据本人的专业、意愿和职业规划等提前选择报考岗位，不要等到最后才匆忙报名，以免因个人资料不全等原因影响报名而造成遗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5.填写报名信息需要注意什么?填写报名信息必须真实、全面、准确，对学习和工作经历栏目，应按时间先后顺序，从高中开始，填写何年何月至何年何月在何地、何单位工作学习、任何职。对大学期间的学习经历，须填写清楚学校、院系、专业名称。为方便招聘单位审核是否构成回避关系职位，家庭成员及主要社会关系不得漏填，以免影响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6.报考人员是否可以更改报考岗位?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报考人员通过资格审核后不能再改报其他岗位。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Style w:val="5"/>
          <w:rFonts w:hint="eastAsia" w:ascii="微软雅黑" w:hAnsi="微软雅黑" w:eastAsia="微软雅黑" w:cs="微软雅黑"/>
          <w:i w:val="0"/>
          <w:caps w:val="0"/>
          <w:color w:val="404040"/>
          <w:spacing w:val="0"/>
          <w:sz w:val="16"/>
          <w:szCs w:val="16"/>
          <w:bdr w:val="none" w:color="auto" w:sz="0" w:space="0"/>
          <w:shd w:val="clear" w:fill="FFFFFF"/>
        </w:rPr>
        <w:t>三、关于考试及体检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1.居民身份证遗失或正在办理中，如何参加考试或体检。考生应携带准考证和居民身份证方可参加考试或体检。如居民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2.居民身份证办理受理回执或户口所在地派出所开具的带有考生本人照片并加盖公章的居民身份证明，能否代替居民身份证参加考试或体检。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3.笔试如何安排?笔试考试时间90分钟。具体时间、地点及注意事项详见笔试准考证。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4.面试前的资格审核应提供哪些材料。面试前的资格审核由我局人事部门负责组织。考生是2020年应届毕业生的，资格审核时须提供居民身份证、学生证、毕业证或普通高校毕业生就业推荐表和岗位条件的有关证明材料，并在1年试用期内必须取得相应教师资格证书。其他考生须提供居民身份证、居民户口本、毕业证、教师资格证和岗位所要求条件的有关证明材料。国外留学归来人员须取得教育部中国留学服务中心境外学历、学位认证函及有关证明材料。国有单位在编在职(岗)人员还须提供工作单位同意报考的书面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上述证件及证明材料均要求原件及复印件，审核后留复印件退回原件。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5.体检如何组织。体检工作依据《广东省事业单位公开招聘人员体检实施细则(试行)》(粤人社发〔2010〕382号)和《关于调整广东省事业单位公开招聘教师岗位人员体检标准的通知》(粤人社发〔2011〕134号)等规定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6.复检有关问题。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的，可以在接到体检结论通知之日起3个工作日内，向体检实施单位提交复检申请。复检只能进行1次，体检结果以复检结论为准。复检前，体检实施单位应对复检项目严格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7.报名政策咨询电话和时间是什么?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报名咨询电话：0752-7781313(龙门县教育局人事股)。咨询时间：工作日上午8︰30-12︰00，下午14︰00-17︰30。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为避免因咨询电话拥挤而影响报名，考生如有疑问，应先详细阅读公告、附件;如仍有疑问，再电话咨询。工作人员仅对公告内容及政策给予解释，不对报考人员是否符合招聘岗位条件进行确认。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本报考指南仅适用于本次公开招聘。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8274A8"/>
    <w:rsid w:val="10D42C11"/>
    <w:rsid w:val="1F6518F0"/>
    <w:rsid w:val="538274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2020-06-28T09:54:00Z</dcterms:created>
  <dc:creator>冰凝</dc:creator>
  <cp:lastModifiedBy>冰凝</cp:lastModifiedBy>
  <dcterms:modified xsi:type="dcterms:W3CDTF">2020-06-28T09:54:21Z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